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DDC0" w14:textId="49EFB1CE" w:rsidR="00FC0227" w:rsidRPr="00EC109B" w:rsidRDefault="00FC0227" w:rsidP="001E13DB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21"/>
        <w:gridCol w:w="3343"/>
        <w:gridCol w:w="3686"/>
        <w:gridCol w:w="4536"/>
        <w:gridCol w:w="2126"/>
      </w:tblGrid>
      <w:tr w:rsidR="00EC109B" w:rsidRPr="00EF6D84" w14:paraId="5F858D6D" w14:textId="77777777" w:rsidTr="00F26C8C">
        <w:tc>
          <w:tcPr>
            <w:tcW w:w="621" w:type="dxa"/>
          </w:tcPr>
          <w:p w14:paraId="4E304497" w14:textId="5904C2E1" w:rsidR="00EC109B" w:rsidRPr="00EF6D84" w:rsidRDefault="00EC109B">
            <w:pPr>
              <w:rPr>
                <w:rFonts w:ascii="Arial" w:hAnsi="Arial" w:cs="Arial"/>
                <w:b/>
                <w:bCs/>
              </w:rPr>
            </w:pPr>
            <w:r w:rsidRPr="00EF6D84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343" w:type="dxa"/>
          </w:tcPr>
          <w:p w14:paraId="7F7C3A99" w14:textId="7D40E834" w:rsidR="00EC109B" w:rsidRPr="00EF6D84" w:rsidRDefault="00EC109B">
            <w:pPr>
              <w:rPr>
                <w:rFonts w:ascii="Arial" w:hAnsi="Arial" w:cs="Arial"/>
                <w:b/>
                <w:bCs/>
              </w:rPr>
            </w:pPr>
            <w:r w:rsidRPr="00EF6D84">
              <w:rPr>
                <w:rFonts w:ascii="Arial" w:hAnsi="Arial" w:cs="Arial"/>
                <w:b/>
                <w:bCs/>
              </w:rPr>
              <w:t>Zakres Mechaniczny</w:t>
            </w:r>
          </w:p>
        </w:tc>
        <w:tc>
          <w:tcPr>
            <w:tcW w:w="3686" w:type="dxa"/>
          </w:tcPr>
          <w:p w14:paraId="458B5F47" w14:textId="4EA17F23" w:rsidR="00EC109B" w:rsidRPr="00EF6D84" w:rsidRDefault="00EC109B">
            <w:pPr>
              <w:rPr>
                <w:rFonts w:ascii="Arial" w:hAnsi="Arial" w:cs="Arial"/>
                <w:b/>
                <w:bCs/>
              </w:rPr>
            </w:pPr>
            <w:r w:rsidRPr="00EF6D84">
              <w:rPr>
                <w:rFonts w:ascii="Arial" w:hAnsi="Arial" w:cs="Arial"/>
                <w:b/>
                <w:bCs/>
              </w:rPr>
              <w:t xml:space="preserve">Zakres AKPiA </w:t>
            </w:r>
          </w:p>
        </w:tc>
        <w:tc>
          <w:tcPr>
            <w:tcW w:w="4536" w:type="dxa"/>
          </w:tcPr>
          <w:p w14:paraId="5E5C7A11" w14:textId="676F5C7A" w:rsidR="00EC109B" w:rsidRPr="00EF6D84" w:rsidRDefault="00EC109B">
            <w:pPr>
              <w:rPr>
                <w:rFonts w:ascii="Arial" w:hAnsi="Arial" w:cs="Arial"/>
                <w:b/>
                <w:bCs/>
              </w:rPr>
            </w:pPr>
            <w:r w:rsidRPr="00EF6D84">
              <w:rPr>
                <w:rFonts w:ascii="Arial" w:hAnsi="Arial" w:cs="Arial"/>
                <w:b/>
                <w:bCs/>
              </w:rPr>
              <w:t>Zakres Elektryczny</w:t>
            </w:r>
          </w:p>
        </w:tc>
        <w:tc>
          <w:tcPr>
            <w:tcW w:w="2126" w:type="dxa"/>
          </w:tcPr>
          <w:p w14:paraId="5BE0F0DF" w14:textId="25E1B153" w:rsidR="00EC109B" w:rsidRPr="00EF6D84" w:rsidRDefault="00EC109B">
            <w:pPr>
              <w:rPr>
                <w:rFonts w:ascii="Arial" w:hAnsi="Arial" w:cs="Arial"/>
                <w:b/>
                <w:bCs/>
              </w:rPr>
            </w:pPr>
            <w:r w:rsidRPr="00EF6D84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EC109B" w:rsidRPr="00EF6D84" w14:paraId="5E17C996" w14:textId="77777777" w:rsidTr="00F26C8C">
        <w:tc>
          <w:tcPr>
            <w:tcW w:w="621" w:type="dxa"/>
          </w:tcPr>
          <w:p w14:paraId="1665D811" w14:textId="77777777" w:rsidR="00EC109B" w:rsidRDefault="009732CF" w:rsidP="00973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85BCB1A" w14:textId="2CB77DE7" w:rsidR="009732CF" w:rsidRPr="00EF6D84" w:rsidRDefault="009732CF" w:rsidP="00EF6D84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</w:tcPr>
          <w:p w14:paraId="69D08B20" w14:textId="2B87DA55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Zsuwnia KS4</w:t>
            </w:r>
            <w:r w:rsidR="00F26C8C">
              <w:rPr>
                <w:rFonts w:ascii="Arial" w:hAnsi="Arial" w:cs="Arial"/>
              </w:rPr>
              <w:t>7</w:t>
            </w:r>
          </w:p>
          <w:p w14:paraId="66183B5B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Demontaż zsuwni wraz z przynależną instalacją hydrauliczną</w:t>
            </w:r>
          </w:p>
          <w:p w14:paraId="78C7DAD6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Wykonanie przesypu, obudowy wraz z koszem przestawnym</w:t>
            </w:r>
          </w:p>
          <w:p w14:paraId="31F7E796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Wyłożenie kosza przestawnego płytą ELAST gr 15mm</w:t>
            </w:r>
          </w:p>
          <w:p w14:paraId="262BFEEA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-Regeneracja siłowników hydraulicznych i wymiana instalacji</w:t>
            </w:r>
          </w:p>
          <w:p w14:paraId="06250A11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Montaż zsuwni wraz z instalacją hydrauliczną</w:t>
            </w:r>
          </w:p>
          <w:p w14:paraId="05815351" w14:textId="0EF63916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</w:t>
            </w:r>
            <w:r w:rsidR="003A584E">
              <w:t xml:space="preserve"> </w:t>
            </w:r>
            <w:r w:rsidR="003A584E" w:rsidRPr="003A584E">
              <w:rPr>
                <w:rFonts w:ascii="Arial" w:hAnsi="Arial" w:cs="Arial"/>
              </w:rPr>
              <w:t>ochronę przed korozją należy wykonać zgodnie z wytycznymi dla kategorii korozyjności C3</w:t>
            </w:r>
          </w:p>
        </w:tc>
        <w:tc>
          <w:tcPr>
            <w:tcW w:w="3686" w:type="dxa"/>
          </w:tcPr>
          <w:p w14:paraId="1BDE3557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1. Demontaż czujników położenia wraz z obudowami, demontaż puszek krosowych wraz z okablowaniem, demontaż skorodowanych tras kablowych.</w:t>
            </w:r>
          </w:p>
          <w:p w14:paraId="36B0FD08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2. Montaż czujników położenia wraz z inicjatorami (zastosować nowe obudowy czujników.</w:t>
            </w:r>
          </w:p>
          <w:p w14:paraId="3EE7FF1D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3. Montaż puszek krosowych odbudowa tras kablowych, montaż kabli w trasach kablowych. Trasy kablowe z powłoką C4.</w:t>
            </w:r>
          </w:p>
          <w:p w14:paraId="6532C1E4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4. Wykonać próby funkcjonalne zakończone protokołem, protokół przekazać Zamawiającemu.</w:t>
            </w:r>
          </w:p>
          <w:p w14:paraId="21BA7AF0" w14:textId="77777777" w:rsidR="00EC109B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5. W zakresie wykonawcy dostawa oraz wymiana uszkodzonej aparatury, szczelność urządzeń/aparatury nie niższa niż IP65, aparatura w zabudowie EX.</w:t>
            </w:r>
          </w:p>
          <w:p w14:paraId="069EAE53" w14:textId="589686B4" w:rsidR="009732CF" w:rsidRPr="00EF6D84" w:rsidRDefault="009732CF" w:rsidP="00EF6D8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53A114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Branża elektryczna:</w:t>
            </w:r>
          </w:p>
          <w:p w14:paraId="70574B16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czyszczenie, przegląd konserwacja skrzynki ZK.</w:t>
            </w:r>
          </w:p>
          <w:p w14:paraId="5FE88E7D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remont silnika w wymianą łożysk.</w:t>
            </w:r>
          </w:p>
          <w:p w14:paraId="77AF4938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 xml:space="preserve">- wymiana przewodu relacji skrzynka ZK silnik.  Długość przewodu  ok 1m, parametry przewodu jak dla instalacji odkurzania. </w:t>
            </w:r>
          </w:p>
          <w:p w14:paraId="1A98D432" w14:textId="4352BFD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 xml:space="preserve">- wykonanie pomiarów </w:t>
            </w:r>
            <w:r w:rsidR="009732CF" w:rsidRPr="00EF6D84">
              <w:rPr>
                <w:rFonts w:ascii="Arial" w:hAnsi="Arial" w:cs="Arial"/>
              </w:rPr>
              <w:t>po montażowych</w:t>
            </w:r>
            <w:r w:rsidRPr="00EF6D84">
              <w:rPr>
                <w:rFonts w:ascii="Arial" w:hAnsi="Arial" w:cs="Arial"/>
              </w:rPr>
              <w:t xml:space="preserve"> i ochronnych silnika, zgodnie z instrukcją dla urządzeń Ex.</w:t>
            </w:r>
          </w:p>
          <w:p w14:paraId="1AE709A3" w14:textId="77777777" w:rsidR="00EC109B" w:rsidRPr="00EF6D84" w:rsidRDefault="00EC109B" w:rsidP="00EF6D8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660698" w14:textId="663BB04B" w:rsidR="00EC109B" w:rsidRPr="00EF6D84" w:rsidRDefault="00EC109B" w:rsidP="00EF6D84">
            <w:pPr>
              <w:rPr>
                <w:rFonts w:ascii="Arial" w:hAnsi="Arial" w:cs="Arial"/>
              </w:rPr>
            </w:pPr>
          </w:p>
        </w:tc>
      </w:tr>
      <w:tr w:rsidR="00EC109B" w:rsidRPr="00EF6D84" w14:paraId="2E132DAC" w14:textId="77777777" w:rsidTr="00F26C8C">
        <w:tc>
          <w:tcPr>
            <w:tcW w:w="621" w:type="dxa"/>
          </w:tcPr>
          <w:p w14:paraId="7CAB9179" w14:textId="259743E1" w:rsidR="00EC109B" w:rsidRPr="00EF6D84" w:rsidRDefault="009732CF" w:rsidP="00973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43" w:type="dxa"/>
          </w:tcPr>
          <w:p w14:paraId="0F2BDAF3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Przesiewacz PR49</w:t>
            </w:r>
          </w:p>
          <w:p w14:paraId="0EDB2EB5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 xml:space="preserve">- Remont kapitalny przesiewacza tj. wymiana obudowy/regeneracja, ewentualna wymiana obudów łożysk, wymiana łożysk i uszczelniaczy </w:t>
            </w:r>
          </w:p>
          <w:p w14:paraId="2F3650B9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-Wymiana wałków</w:t>
            </w:r>
          </w:p>
          <w:p w14:paraId="34D7A85B" w14:textId="29CD1E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-Remont/wymiana przekładni</w:t>
            </w:r>
          </w:p>
          <w:p w14:paraId="4E1C61A4" w14:textId="02988405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lastRenderedPageBreak/>
              <w:t xml:space="preserve">- </w:t>
            </w:r>
            <w:r w:rsidR="003A584E" w:rsidRPr="003A584E">
              <w:rPr>
                <w:rFonts w:ascii="Arial" w:hAnsi="Arial" w:cs="Arial"/>
              </w:rPr>
              <w:t>ochronę przed korozją należy wykonać zgodnie z wytycznymi dla kategorii korozyjności C3</w:t>
            </w:r>
          </w:p>
        </w:tc>
        <w:tc>
          <w:tcPr>
            <w:tcW w:w="3686" w:type="dxa"/>
          </w:tcPr>
          <w:p w14:paraId="1EF79D94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lastRenderedPageBreak/>
              <w:t>1. Demontaż czujników ruchu wraz z obudowami, wyłączników awaryjnych, puszek krosowych wraz z okablowaniem, demontaż niezbędnych oraz skorodowanych tras kablowych.</w:t>
            </w:r>
          </w:p>
          <w:p w14:paraId="1C65001F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2. Montaż czujników ruchu wraz z inicjatorami (zastosować nowe obudowy czujników.</w:t>
            </w:r>
          </w:p>
          <w:p w14:paraId="69C2786E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 xml:space="preserve">3. Montaż puszek krosowych, wyłączników bezpieczeństwa, </w:t>
            </w:r>
            <w:r w:rsidRPr="00EF6D84">
              <w:rPr>
                <w:rFonts w:ascii="Arial" w:hAnsi="Arial" w:cs="Arial"/>
              </w:rPr>
              <w:lastRenderedPageBreak/>
              <w:t>odbudowa tras kablowych, montaż kabli w trasach kablowych. Trasy kablowe z powłoką C4.</w:t>
            </w:r>
          </w:p>
          <w:p w14:paraId="649305A0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4. Wykonać próby funkcjonalne zakończone protokołem, protokół przekazać Zamawiającemu.</w:t>
            </w:r>
          </w:p>
          <w:p w14:paraId="44E18A08" w14:textId="77777777" w:rsidR="00EC109B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5. W zakresie wykonawcy dostawa oraz wymiana uszkodzonej aparatury, szczelność urządzeń/aparatury nie niższa niż IP65, aparatura w zabudowie EX.</w:t>
            </w:r>
          </w:p>
          <w:p w14:paraId="07A52501" w14:textId="1D78F87D" w:rsidR="009732CF" w:rsidRPr="00EF6D84" w:rsidRDefault="009732CF" w:rsidP="00EF6D8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98AD11D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lastRenderedPageBreak/>
              <w:t>Branża elektryczna:</w:t>
            </w:r>
          </w:p>
          <w:p w14:paraId="5D8535DA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wypięcia kabla zasilającego spod zacisków silnika.</w:t>
            </w:r>
          </w:p>
          <w:p w14:paraId="5A6FD0D3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demontaż istniejącego kabla zasilającego.</w:t>
            </w:r>
          </w:p>
          <w:p w14:paraId="0EAB0652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demontaż silnika  ze stanowiska.</w:t>
            </w:r>
          </w:p>
          <w:p w14:paraId="521E3F32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remont silnika z wymianą łożysk.</w:t>
            </w:r>
          </w:p>
          <w:p w14:paraId="6D6B3EF9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montaż silnika.</w:t>
            </w:r>
          </w:p>
          <w:p w14:paraId="465BC02E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 xml:space="preserve"> - montaż nowego przewodu  zasilającego . Przewód giętki w izolacji i powłoce z termoplastycznej mieszanki PVC samogasnące i płomienioodporne, napięcie </w:t>
            </w:r>
            <w:r w:rsidRPr="00EF6D84">
              <w:rPr>
                <w:rFonts w:ascii="Arial" w:hAnsi="Arial" w:cs="Arial"/>
              </w:rPr>
              <w:lastRenderedPageBreak/>
              <w:t>pracy 0,6/1kV, napięcie testu 4kV, 50 Hz, kabel do zastosowania w ciężkich warunkach przemysłowych, kolor powłoki czarny, dl około 5m.</w:t>
            </w:r>
          </w:p>
          <w:p w14:paraId="48E889F0" w14:textId="77777777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>- czyszczenie przegląd i konserwacja skrzynki ZK.</w:t>
            </w:r>
          </w:p>
          <w:p w14:paraId="69E78C34" w14:textId="17B7A33F" w:rsidR="00EC109B" w:rsidRPr="00EF6D84" w:rsidRDefault="00EC109B" w:rsidP="00EF6D84">
            <w:pPr>
              <w:rPr>
                <w:rFonts w:ascii="Arial" w:hAnsi="Arial" w:cs="Arial"/>
              </w:rPr>
            </w:pPr>
            <w:r w:rsidRPr="00EF6D84">
              <w:rPr>
                <w:rFonts w:ascii="Arial" w:hAnsi="Arial" w:cs="Arial"/>
              </w:rPr>
              <w:t xml:space="preserve">- wykonanie pomiarów </w:t>
            </w:r>
            <w:r w:rsidR="009732CF" w:rsidRPr="00EF6D84">
              <w:rPr>
                <w:rFonts w:ascii="Arial" w:hAnsi="Arial" w:cs="Arial"/>
              </w:rPr>
              <w:t>po montażowych</w:t>
            </w:r>
            <w:r w:rsidRPr="00EF6D84">
              <w:rPr>
                <w:rFonts w:ascii="Arial" w:hAnsi="Arial" w:cs="Arial"/>
              </w:rPr>
              <w:t xml:space="preserve"> i ochronnych silnika, zgodnie z instrukcją dla urządzeń Ex.</w:t>
            </w:r>
          </w:p>
        </w:tc>
        <w:tc>
          <w:tcPr>
            <w:tcW w:w="2126" w:type="dxa"/>
          </w:tcPr>
          <w:p w14:paraId="31DAB309" w14:textId="297E35ED" w:rsidR="00EC109B" w:rsidRPr="00EF6D84" w:rsidRDefault="00EC109B" w:rsidP="00EF6D84">
            <w:pPr>
              <w:rPr>
                <w:rFonts w:ascii="Arial" w:hAnsi="Arial" w:cs="Arial"/>
              </w:rPr>
            </w:pPr>
          </w:p>
        </w:tc>
      </w:tr>
    </w:tbl>
    <w:p w14:paraId="7E2FD171" w14:textId="77777777" w:rsidR="009B2C2E" w:rsidRDefault="009B2C2E"/>
    <w:p w14:paraId="3DBECDBF" w14:textId="77777777" w:rsidR="00A56033" w:rsidRDefault="00A56033" w:rsidP="00FC0227">
      <w:pPr>
        <w:rPr>
          <w:b/>
          <w:bCs/>
          <w:u w:val="single"/>
        </w:rPr>
      </w:pPr>
    </w:p>
    <w:p w14:paraId="350B1AB1" w14:textId="382936F9" w:rsidR="00A3157A" w:rsidRPr="00EC109B" w:rsidRDefault="00EC109B" w:rsidP="00FC0227">
      <w:pPr>
        <w:rPr>
          <w:b/>
          <w:bCs/>
          <w:u w:val="single"/>
        </w:rPr>
      </w:pPr>
      <w:r w:rsidRPr="00EC109B">
        <w:rPr>
          <w:b/>
          <w:bCs/>
          <w:u w:val="single"/>
        </w:rPr>
        <w:t xml:space="preserve">Uwagi do branży </w:t>
      </w:r>
      <w:r w:rsidR="00EF6D84" w:rsidRPr="00EC109B">
        <w:rPr>
          <w:b/>
          <w:bCs/>
          <w:u w:val="single"/>
        </w:rPr>
        <w:t>AKPiA dot. Pkt 1-</w:t>
      </w:r>
      <w:r w:rsidR="00CC41A7">
        <w:rPr>
          <w:b/>
          <w:bCs/>
          <w:u w:val="single"/>
        </w:rPr>
        <w:t>2</w:t>
      </w:r>
      <w:r w:rsidR="00EF6D84" w:rsidRPr="00EC109B">
        <w:rPr>
          <w:b/>
          <w:bCs/>
          <w:u w:val="single"/>
        </w:rPr>
        <w:t>:</w:t>
      </w:r>
    </w:p>
    <w:p w14:paraId="0766BE43" w14:textId="034E3446" w:rsidR="00EF6D84" w:rsidRPr="00EC109B" w:rsidRDefault="00EF6D84" w:rsidP="00EF6D84">
      <w:pPr>
        <w:pStyle w:val="Akapitzlist"/>
        <w:numPr>
          <w:ilvl w:val="0"/>
          <w:numId w:val="11"/>
        </w:numPr>
      </w:pPr>
      <w:r w:rsidRPr="00EC109B">
        <w:t>Wykonawca wykorzysta zdemontowane urządzenia/aparaturę do ponownego montażu w przypadku gdy urządzenia/aparatura jest w 100% sprawna.</w:t>
      </w:r>
    </w:p>
    <w:p w14:paraId="31172223" w14:textId="2B8467C7" w:rsidR="00EF6D84" w:rsidRPr="00EC109B" w:rsidRDefault="00EF6D84" w:rsidP="00EF6D84">
      <w:r w:rsidRPr="00EC109B">
        <w:t>Gdy aparatura zostanie uszkodzona podczas demontażu lub zamontowana aparatura jest nie sprawna to dostawa aparatury oraz montaż jest po stronie Wykonawcy.</w:t>
      </w:r>
    </w:p>
    <w:p w14:paraId="118E1257" w14:textId="5FB39E3E" w:rsidR="00EF6D84" w:rsidRDefault="00EC109B" w:rsidP="00EC109B">
      <w:pPr>
        <w:rPr>
          <w:b/>
          <w:bCs/>
          <w:u w:val="single"/>
        </w:rPr>
      </w:pPr>
      <w:r w:rsidRPr="00EC109B">
        <w:rPr>
          <w:b/>
          <w:bCs/>
          <w:u w:val="single"/>
        </w:rPr>
        <w:t xml:space="preserve">Uwagi do branży Elektrycznej: </w:t>
      </w:r>
    </w:p>
    <w:p w14:paraId="2AFD7ACB" w14:textId="396D438D" w:rsidR="00EC109B" w:rsidRPr="00EC109B" w:rsidRDefault="00EC109B" w:rsidP="00EC109B">
      <w:pPr>
        <w:pStyle w:val="Akapitzlist"/>
        <w:numPr>
          <w:ilvl w:val="0"/>
          <w:numId w:val="12"/>
        </w:numPr>
      </w:pPr>
      <w:r w:rsidRPr="00EC109B">
        <w:t>Zabezpieczyć instalację oświetlenia kolidującą z  prowadzeniem robot mechanicznych . W zakres robot wchodzi zabezpieczenie 10 sztuk opraw świetlówkowych oraz 20 mb przewodu</w:t>
      </w:r>
    </w:p>
    <w:p w14:paraId="4C3C54B0" w14:textId="3ECC5E84" w:rsidR="00EC109B" w:rsidRPr="00EC109B" w:rsidRDefault="00EC109B" w:rsidP="00EC109B">
      <w:pPr>
        <w:pStyle w:val="Akapitzlist"/>
        <w:numPr>
          <w:ilvl w:val="0"/>
          <w:numId w:val="12"/>
        </w:numPr>
      </w:pPr>
      <w:r w:rsidRPr="00EC109B">
        <w:t>Branża elektryczna -  na czas prowadzenia robot, zabezpieczyć  poprzez wykonanie osłon niepalnych trasę kablową z kablami  i przewodami  elektroenergetycznymi na poziomie przesiewaczy rolkowych PR49 i PR50,  długość trasy  około 5mb.</w:t>
      </w:r>
    </w:p>
    <w:p w14:paraId="08CA8CD7" w14:textId="52F1FC36" w:rsidR="00EC109B" w:rsidRPr="00EC109B" w:rsidRDefault="00EC109B" w:rsidP="00EC109B">
      <w:pPr>
        <w:pStyle w:val="Akapitzlist"/>
        <w:numPr>
          <w:ilvl w:val="0"/>
          <w:numId w:val="12"/>
        </w:numPr>
      </w:pPr>
      <w:r w:rsidRPr="00EC109B">
        <w:t>Odbiory robot w branży elektrycznej</w:t>
      </w:r>
      <w:r>
        <w:t xml:space="preserve"> z </w:t>
      </w:r>
      <w:r w:rsidRPr="00EC109B">
        <w:t>udziałem TMA – Wydział Remontu Układów, Urządz. Elekt. i AKPiA .</w:t>
      </w:r>
    </w:p>
    <w:sectPr w:rsidR="00EC109B" w:rsidRPr="00EC109B" w:rsidSect="00892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B2C5" w14:textId="77777777" w:rsidR="008404F3" w:rsidRDefault="008404F3" w:rsidP="00EF6D84">
      <w:pPr>
        <w:spacing w:after="0" w:line="240" w:lineRule="auto"/>
      </w:pPr>
      <w:r>
        <w:separator/>
      </w:r>
    </w:p>
  </w:endnote>
  <w:endnote w:type="continuationSeparator" w:id="0">
    <w:p w14:paraId="1B368516" w14:textId="77777777" w:rsidR="008404F3" w:rsidRDefault="008404F3" w:rsidP="00EF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6AD3" w14:textId="77777777" w:rsidR="008404F3" w:rsidRDefault="008404F3" w:rsidP="00EF6D84">
      <w:pPr>
        <w:spacing w:after="0" w:line="240" w:lineRule="auto"/>
      </w:pPr>
      <w:r>
        <w:separator/>
      </w:r>
    </w:p>
  </w:footnote>
  <w:footnote w:type="continuationSeparator" w:id="0">
    <w:p w14:paraId="47E22B27" w14:textId="77777777" w:rsidR="008404F3" w:rsidRDefault="008404F3" w:rsidP="00EF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244"/>
    <w:multiLevelType w:val="hybridMultilevel"/>
    <w:tmpl w:val="1DB03A18"/>
    <w:lvl w:ilvl="0" w:tplc="B6B84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91026"/>
    <w:multiLevelType w:val="hybridMultilevel"/>
    <w:tmpl w:val="FF7CF584"/>
    <w:lvl w:ilvl="0" w:tplc="1EA62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D39BB"/>
    <w:multiLevelType w:val="hybridMultilevel"/>
    <w:tmpl w:val="BC0CC1EA"/>
    <w:lvl w:ilvl="0" w:tplc="1834C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673BF"/>
    <w:multiLevelType w:val="hybridMultilevel"/>
    <w:tmpl w:val="5260A592"/>
    <w:lvl w:ilvl="0" w:tplc="6DA0F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72D6E"/>
    <w:multiLevelType w:val="hybridMultilevel"/>
    <w:tmpl w:val="5A32B606"/>
    <w:lvl w:ilvl="0" w:tplc="CB109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968C3"/>
    <w:multiLevelType w:val="hybridMultilevel"/>
    <w:tmpl w:val="1660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04191"/>
    <w:multiLevelType w:val="hybridMultilevel"/>
    <w:tmpl w:val="86E8F5A4"/>
    <w:lvl w:ilvl="0" w:tplc="4C20D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43FFD"/>
    <w:multiLevelType w:val="hybridMultilevel"/>
    <w:tmpl w:val="F9AA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9F6"/>
    <w:multiLevelType w:val="hybridMultilevel"/>
    <w:tmpl w:val="A3603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167DA"/>
    <w:multiLevelType w:val="hybridMultilevel"/>
    <w:tmpl w:val="CD58365E"/>
    <w:lvl w:ilvl="0" w:tplc="0D42F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3702F7"/>
    <w:multiLevelType w:val="hybridMultilevel"/>
    <w:tmpl w:val="BD445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7F2B"/>
    <w:multiLevelType w:val="hybridMultilevel"/>
    <w:tmpl w:val="3E78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D2"/>
    <w:rsid w:val="000A678F"/>
    <w:rsid w:val="000C3E47"/>
    <w:rsid w:val="001D7A31"/>
    <w:rsid w:val="001E13DB"/>
    <w:rsid w:val="0020785D"/>
    <w:rsid w:val="00240F88"/>
    <w:rsid w:val="003440EC"/>
    <w:rsid w:val="003A584E"/>
    <w:rsid w:val="004B7298"/>
    <w:rsid w:val="00560C3F"/>
    <w:rsid w:val="00644FF9"/>
    <w:rsid w:val="006A3028"/>
    <w:rsid w:val="008404F3"/>
    <w:rsid w:val="00892E3F"/>
    <w:rsid w:val="009067A3"/>
    <w:rsid w:val="009732CF"/>
    <w:rsid w:val="009B2C2E"/>
    <w:rsid w:val="00A3157A"/>
    <w:rsid w:val="00A56033"/>
    <w:rsid w:val="00A60AA8"/>
    <w:rsid w:val="00AD7C8D"/>
    <w:rsid w:val="00AF2382"/>
    <w:rsid w:val="00B03126"/>
    <w:rsid w:val="00B601D2"/>
    <w:rsid w:val="00CC41A7"/>
    <w:rsid w:val="00D93EEC"/>
    <w:rsid w:val="00DE41DB"/>
    <w:rsid w:val="00E429A6"/>
    <w:rsid w:val="00E83768"/>
    <w:rsid w:val="00EC109B"/>
    <w:rsid w:val="00EF4197"/>
    <w:rsid w:val="00EF6D84"/>
    <w:rsid w:val="00F26C8C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3FA6"/>
  <w15:chartTrackingRefBased/>
  <w15:docId w15:val="{ABE43817-6CFB-488C-ACAA-DCE2E10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57A"/>
    <w:pPr>
      <w:ind w:left="720"/>
      <w:contextualSpacing/>
    </w:pPr>
  </w:style>
  <w:style w:type="table" w:styleId="Tabela-Siatka">
    <w:name w:val="Table Grid"/>
    <w:basedOn w:val="Standardowy"/>
    <w:uiPriority w:val="39"/>
    <w:rsid w:val="009B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84"/>
  </w:style>
  <w:style w:type="paragraph" w:styleId="Stopka">
    <w:name w:val="footer"/>
    <w:basedOn w:val="Normalny"/>
    <w:link w:val="StopkaZnak"/>
    <w:uiPriority w:val="99"/>
    <w:unhideWhenUsed/>
    <w:rsid w:val="00EF6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Rodenko Przemysław</dc:creator>
  <cp:keywords/>
  <dc:description/>
  <cp:lastModifiedBy>Łukaszek Michał</cp:lastModifiedBy>
  <cp:revision>4</cp:revision>
  <cp:lastPrinted>2025-01-30T11:37:00Z</cp:lastPrinted>
  <dcterms:created xsi:type="dcterms:W3CDTF">2025-03-18T09:58:00Z</dcterms:created>
  <dcterms:modified xsi:type="dcterms:W3CDTF">2025-03-18T10:22:00Z</dcterms:modified>
</cp:coreProperties>
</file>